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D8E" w:rsidRPr="002F1024" w:rsidRDefault="00640BB9" w:rsidP="002F1024">
      <w:pPr>
        <w:jc w:val="center"/>
        <w:rPr>
          <w:rFonts w:cs="B Lotus"/>
          <w:b/>
          <w:bCs/>
          <w:sz w:val="24"/>
          <w:szCs w:val="24"/>
          <w:rtl/>
          <w:lang w:bidi="fa-IR"/>
        </w:rPr>
      </w:pPr>
      <w:r w:rsidRPr="002F1024">
        <w:rPr>
          <w:rFonts w:cs="B Lotus" w:hint="cs"/>
          <w:b/>
          <w:bCs/>
          <w:sz w:val="24"/>
          <w:szCs w:val="24"/>
          <w:rtl/>
          <w:lang w:bidi="fa-IR"/>
        </w:rPr>
        <w:t>بسمه تعالی</w:t>
      </w:r>
    </w:p>
    <w:p w:rsidR="00640BB9" w:rsidRPr="002F1024" w:rsidRDefault="00640BB9" w:rsidP="002F1024">
      <w:pPr>
        <w:jc w:val="right"/>
        <w:rPr>
          <w:rFonts w:cs="B Lotus"/>
          <w:b/>
          <w:bCs/>
          <w:sz w:val="24"/>
          <w:szCs w:val="24"/>
          <w:rtl/>
          <w:lang w:bidi="fa-IR"/>
        </w:rPr>
      </w:pPr>
    </w:p>
    <w:p w:rsidR="00640BB9" w:rsidRPr="002F1024" w:rsidRDefault="00640BB9" w:rsidP="002F1024">
      <w:pPr>
        <w:jc w:val="right"/>
        <w:rPr>
          <w:rFonts w:cs="B Lotus"/>
          <w:b/>
          <w:bCs/>
          <w:sz w:val="24"/>
          <w:szCs w:val="24"/>
          <w:rtl/>
          <w:lang w:bidi="fa-IR"/>
        </w:rPr>
      </w:pPr>
      <w:r w:rsidRPr="002F1024">
        <w:rPr>
          <w:rFonts w:cs="B Lotus" w:hint="cs"/>
          <w:b/>
          <w:bCs/>
          <w:sz w:val="24"/>
          <w:szCs w:val="24"/>
          <w:rtl/>
          <w:lang w:bidi="fa-IR"/>
        </w:rPr>
        <w:t>موارد زیر جهت راهنمایی انتخاب واحد دانشجویان به اطلاع می رساند:</w:t>
      </w:r>
    </w:p>
    <w:p w:rsidR="00640BB9" w:rsidRPr="002F1024" w:rsidRDefault="00640BB9" w:rsidP="002F1024">
      <w:pPr>
        <w:jc w:val="right"/>
        <w:rPr>
          <w:rFonts w:cs="B Lotus"/>
          <w:b/>
          <w:bCs/>
          <w:sz w:val="24"/>
          <w:szCs w:val="24"/>
          <w:rtl/>
          <w:lang w:bidi="fa-IR"/>
        </w:rPr>
      </w:pPr>
    </w:p>
    <w:p w:rsidR="00640BB9" w:rsidRPr="002F1024" w:rsidRDefault="00640BB9" w:rsidP="00A039CB">
      <w:pPr>
        <w:bidi/>
        <w:jc w:val="both"/>
        <w:rPr>
          <w:rFonts w:cs="B Lotus"/>
          <w:b/>
          <w:bCs/>
          <w:sz w:val="24"/>
          <w:szCs w:val="24"/>
          <w:rtl/>
          <w:lang w:bidi="fa-IR"/>
        </w:rPr>
      </w:pPr>
      <w:r w:rsidRPr="002F1024">
        <w:rPr>
          <w:rFonts w:cs="B Lotus" w:hint="cs"/>
          <w:b/>
          <w:bCs/>
          <w:sz w:val="24"/>
          <w:szCs w:val="24"/>
          <w:rtl/>
          <w:lang w:bidi="fa-IR"/>
        </w:rPr>
        <w:t xml:space="preserve">1.دروس ارائه شده به تفکیک رشته ورودی در سایت پردیس علامه طباطبایی به آدرس </w:t>
      </w:r>
      <w:r w:rsidR="00A770E6" w:rsidRPr="0066527D">
        <w:rPr>
          <w:rFonts w:cs="B Lotus"/>
          <w:b/>
          <w:bCs/>
          <w:color w:val="FF0000"/>
          <w:sz w:val="24"/>
          <w:szCs w:val="24"/>
          <w:lang w:bidi="fa-IR"/>
        </w:rPr>
        <w:t>Http://ata.cfu.ac.ir</w:t>
      </w:r>
      <w:r w:rsidRPr="0066527D">
        <w:rPr>
          <w:rFonts w:cs="B Lotus" w:hint="cs"/>
          <w:b/>
          <w:bCs/>
          <w:color w:val="FF0000"/>
          <w:sz w:val="24"/>
          <w:szCs w:val="24"/>
          <w:rtl/>
          <w:lang w:bidi="fa-IR"/>
        </w:rPr>
        <w:t xml:space="preserve"> </w:t>
      </w:r>
      <w:r w:rsidRPr="002F1024">
        <w:rPr>
          <w:rFonts w:cs="B Lotus" w:hint="cs"/>
          <w:b/>
          <w:bCs/>
          <w:sz w:val="24"/>
          <w:szCs w:val="24"/>
          <w:rtl/>
          <w:lang w:bidi="fa-IR"/>
        </w:rPr>
        <w:t>درج شده است.با مراجعه به آن لیست ، دانشجویان می توانند از دروس ارائه شده این نیمسال تحصیلی در رشته خود آگاه شوند.</w:t>
      </w:r>
    </w:p>
    <w:p w:rsidR="00640BB9" w:rsidRPr="002F1024" w:rsidRDefault="00640BB9" w:rsidP="00A039CB">
      <w:pPr>
        <w:bidi/>
        <w:jc w:val="both"/>
        <w:rPr>
          <w:rFonts w:cs="B Lotus"/>
          <w:b/>
          <w:bCs/>
          <w:sz w:val="24"/>
          <w:szCs w:val="24"/>
          <w:rtl/>
          <w:lang w:bidi="fa-IR"/>
        </w:rPr>
      </w:pPr>
      <w:r w:rsidRPr="002F1024">
        <w:rPr>
          <w:rFonts w:cs="B Lotus" w:hint="cs"/>
          <w:b/>
          <w:bCs/>
          <w:sz w:val="24"/>
          <w:szCs w:val="24"/>
          <w:rtl/>
          <w:lang w:bidi="fa-IR"/>
        </w:rPr>
        <w:t>2.دانشجویان رشته علوم تربیتی که نیمسال قبل در گروه های 4001-4002 -4003 و 6001-6002 -6003 انتخاب واحد نمودار بودند نیز به شرح جدول ذیل از گروه های درسی مشخص شده دروس خود را انتخاب نمایند .</w:t>
      </w:r>
    </w:p>
    <w:tbl>
      <w:tblPr>
        <w:tblStyle w:val="TableGrid"/>
        <w:tblW w:w="0" w:type="auto"/>
        <w:tblLook w:val="04A0"/>
      </w:tblPr>
      <w:tblGrid>
        <w:gridCol w:w="4725"/>
        <w:gridCol w:w="4851"/>
      </w:tblGrid>
      <w:tr w:rsidR="006C28B0" w:rsidRPr="002F1024" w:rsidTr="006C28B0">
        <w:tc>
          <w:tcPr>
            <w:tcW w:w="4725" w:type="dxa"/>
            <w:tcBorders>
              <w:right w:val="single" w:sz="4" w:space="0" w:color="auto"/>
            </w:tcBorders>
          </w:tcPr>
          <w:p w:rsidR="006C28B0" w:rsidRPr="007E65B5" w:rsidRDefault="006C28B0" w:rsidP="002F1024">
            <w:pPr>
              <w:spacing w:line="276" w:lineRule="auto"/>
              <w:jc w:val="center"/>
              <w:rPr>
                <w:rFonts w:cs="B Lotus"/>
                <w:b/>
                <w:bCs/>
                <w:color w:val="FF0000"/>
                <w:sz w:val="24"/>
                <w:szCs w:val="24"/>
                <w:lang w:bidi="fa-IR"/>
              </w:rPr>
            </w:pPr>
            <w:r w:rsidRPr="007E65B5">
              <w:rPr>
                <w:rFonts w:cs="B Lotus" w:hint="cs"/>
                <w:b/>
                <w:bCs/>
                <w:color w:val="FF0000"/>
                <w:sz w:val="24"/>
                <w:szCs w:val="24"/>
                <w:rtl/>
                <w:lang w:bidi="fa-IR"/>
              </w:rPr>
              <w:t>گروه انتخابی در نیمسال دوم</w:t>
            </w:r>
          </w:p>
        </w:tc>
        <w:tc>
          <w:tcPr>
            <w:tcW w:w="4851" w:type="dxa"/>
            <w:tcBorders>
              <w:left w:val="single" w:sz="4" w:space="0" w:color="auto"/>
            </w:tcBorders>
          </w:tcPr>
          <w:p w:rsidR="006C28B0" w:rsidRPr="002F1024" w:rsidRDefault="006C28B0" w:rsidP="002F1024">
            <w:pPr>
              <w:spacing w:line="276" w:lineRule="auto"/>
              <w:jc w:val="center"/>
              <w:rPr>
                <w:rFonts w:cs="B Lotus"/>
                <w:b/>
                <w:bCs/>
                <w:sz w:val="24"/>
                <w:szCs w:val="24"/>
                <w:lang w:bidi="fa-IR"/>
              </w:rPr>
            </w:pPr>
            <w:r w:rsidRPr="002F1024">
              <w:rPr>
                <w:rFonts w:cs="B Lotus" w:hint="cs"/>
                <w:b/>
                <w:bCs/>
                <w:sz w:val="24"/>
                <w:szCs w:val="24"/>
                <w:rtl/>
                <w:lang w:bidi="fa-IR"/>
              </w:rPr>
              <w:t>گروه مشخص شده در نیمسال اول</w:t>
            </w:r>
          </w:p>
        </w:tc>
      </w:tr>
      <w:tr w:rsidR="006C28B0" w:rsidRPr="002F1024" w:rsidTr="006C28B0">
        <w:tc>
          <w:tcPr>
            <w:tcW w:w="4725" w:type="dxa"/>
            <w:tcBorders>
              <w:right w:val="single" w:sz="4" w:space="0" w:color="auto"/>
            </w:tcBorders>
          </w:tcPr>
          <w:p w:rsidR="006C28B0" w:rsidRPr="007E65B5" w:rsidRDefault="006C28B0" w:rsidP="002F1024">
            <w:pPr>
              <w:spacing w:line="276" w:lineRule="auto"/>
              <w:jc w:val="center"/>
              <w:rPr>
                <w:rFonts w:cs="B Lotus"/>
                <w:b/>
                <w:bCs/>
                <w:color w:val="FF0000"/>
                <w:sz w:val="24"/>
                <w:szCs w:val="24"/>
                <w:lang w:bidi="fa-IR"/>
              </w:rPr>
            </w:pPr>
            <w:r w:rsidRPr="007E65B5">
              <w:rPr>
                <w:rFonts w:cs="B Lotus" w:hint="cs"/>
                <w:b/>
                <w:bCs/>
                <w:color w:val="FF0000"/>
                <w:sz w:val="24"/>
                <w:szCs w:val="24"/>
                <w:rtl/>
                <w:lang w:bidi="fa-IR"/>
              </w:rPr>
              <w:t>5001</w:t>
            </w:r>
          </w:p>
        </w:tc>
        <w:tc>
          <w:tcPr>
            <w:tcW w:w="4851" w:type="dxa"/>
            <w:tcBorders>
              <w:left w:val="single" w:sz="4" w:space="0" w:color="auto"/>
            </w:tcBorders>
          </w:tcPr>
          <w:p w:rsidR="006C28B0" w:rsidRPr="002F1024" w:rsidRDefault="006C28B0" w:rsidP="002F1024">
            <w:pPr>
              <w:spacing w:line="276" w:lineRule="auto"/>
              <w:jc w:val="center"/>
              <w:rPr>
                <w:rFonts w:cs="B Lotus"/>
                <w:b/>
                <w:bCs/>
                <w:sz w:val="24"/>
                <w:szCs w:val="24"/>
                <w:lang w:bidi="fa-IR"/>
              </w:rPr>
            </w:pPr>
            <w:r w:rsidRPr="002F1024">
              <w:rPr>
                <w:rFonts w:cs="B Lotus" w:hint="cs"/>
                <w:b/>
                <w:bCs/>
                <w:sz w:val="24"/>
                <w:szCs w:val="24"/>
                <w:rtl/>
                <w:lang w:bidi="fa-IR"/>
              </w:rPr>
              <w:t>4001</w:t>
            </w:r>
          </w:p>
        </w:tc>
      </w:tr>
      <w:tr w:rsidR="006C28B0" w:rsidRPr="002F1024" w:rsidTr="006C28B0">
        <w:tc>
          <w:tcPr>
            <w:tcW w:w="4725" w:type="dxa"/>
            <w:tcBorders>
              <w:right w:val="single" w:sz="4" w:space="0" w:color="auto"/>
            </w:tcBorders>
          </w:tcPr>
          <w:p w:rsidR="006C28B0" w:rsidRPr="007E65B5" w:rsidRDefault="006C28B0" w:rsidP="002F1024">
            <w:pPr>
              <w:spacing w:line="276" w:lineRule="auto"/>
              <w:jc w:val="center"/>
              <w:rPr>
                <w:rFonts w:cs="B Lotus"/>
                <w:b/>
                <w:bCs/>
                <w:color w:val="FF0000"/>
                <w:sz w:val="24"/>
                <w:szCs w:val="24"/>
                <w:lang w:bidi="fa-IR"/>
              </w:rPr>
            </w:pPr>
            <w:r w:rsidRPr="007E65B5">
              <w:rPr>
                <w:rFonts w:cs="B Lotus" w:hint="cs"/>
                <w:b/>
                <w:bCs/>
                <w:color w:val="FF0000"/>
                <w:sz w:val="24"/>
                <w:szCs w:val="24"/>
                <w:rtl/>
                <w:lang w:bidi="fa-IR"/>
              </w:rPr>
              <w:t>5002</w:t>
            </w:r>
          </w:p>
        </w:tc>
        <w:tc>
          <w:tcPr>
            <w:tcW w:w="4851" w:type="dxa"/>
            <w:tcBorders>
              <w:left w:val="single" w:sz="4" w:space="0" w:color="auto"/>
            </w:tcBorders>
          </w:tcPr>
          <w:p w:rsidR="006C28B0" w:rsidRPr="002F1024" w:rsidRDefault="006C28B0" w:rsidP="002F1024">
            <w:pPr>
              <w:spacing w:line="276" w:lineRule="auto"/>
              <w:jc w:val="center"/>
              <w:rPr>
                <w:rFonts w:cs="B Lotus"/>
                <w:b/>
                <w:bCs/>
                <w:sz w:val="24"/>
                <w:szCs w:val="24"/>
                <w:lang w:bidi="fa-IR"/>
              </w:rPr>
            </w:pPr>
            <w:r w:rsidRPr="002F1024">
              <w:rPr>
                <w:rFonts w:cs="B Lotus" w:hint="cs"/>
                <w:b/>
                <w:bCs/>
                <w:sz w:val="24"/>
                <w:szCs w:val="24"/>
                <w:rtl/>
                <w:lang w:bidi="fa-IR"/>
              </w:rPr>
              <w:t>4002</w:t>
            </w:r>
          </w:p>
        </w:tc>
      </w:tr>
      <w:tr w:rsidR="006C28B0" w:rsidRPr="002F1024" w:rsidTr="006C28B0">
        <w:tc>
          <w:tcPr>
            <w:tcW w:w="4725" w:type="dxa"/>
            <w:tcBorders>
              <w:right w:val="single" w:sz="4" w:space="0" w:color="auto"/>
            </w:tcBorders>
          </w:tcPr>
          <w:p w:rsidR="006C28B0" w:rsidRPr="007E65B5" w:rsidRDefault="006C28B0" w:rsidP="002F1024">
            <w:pPr>
              <w:spacing w:line="276" w:lineRule="auto"/>
              <w:jc w:val="center"/>
              <w:rPr>
                <w:rFonts w:cs="B Lotus"/>
                <w:b/>
                <w:bCs/>
                <w:color w:val="FF0000"/>
                <w:sz w:val="24"/>
                <w:szCs w:val="24"/>
                <w:lang w:bidi="fa-IR"/>
              </w:rPr>
            </w:pPr>
            <w:r w:rsidRPr="007E65B5">
              <w:rPr>
                <w:rFonts w:cs="B Lotus" w:hint="cs"/>
                <w:b/>
                <w:bCs/>
                <w:color w:val="FF0000"/>
                <w:sz w:val="24"/>
                <w:szCs w:val="24"/>
                <w:rtl/>
                <w:lang w:bidi="fa-IR"/>
              </w:rPr>
              <w:t>5003</w:t>
            </w:r>
          </w:p>
        </w:tc>
        <w:tc>
          <w:tcPr>
            <w:tcW w:w="4851" w:type="dxa"/>
            <w:tcBorders>
              <w:left w:val="single" w:sz="4" w:space="0" w:color="auto"/>
            </w:tcBorders>
          </w:tcPr>
          <w:p w:rsidR="006C28B0" w:rsidRPr="002F1024" w:rsidRDefault="006C28B0" w:rsidP="002F1024">
            <w:pPr>
              <w:spacing w:line="276" w:lineRule="auto"/>
              <w:jc w:val="center"/>
              <w:rPr>
                <w:rFonts w:cs="B Lotus"/>
                <w:b/>
                <w:bCs/>
                <w:sz w:val="24"/>
                <w:szCs w:val="24"/>
                <w:lang w:bidi="fa-IR"/>
              </w:rPr>
            </w:pPr>
            <w:r w:rsidRPr="002F1024">
              <w:rPr>
                <w:rFonts w:cs="B Lotus" w:hint="cs"/>
                <w:b/>
                <w:bCs/>
                <w:sz w:val="24"/>
                <w:szCs w:val="24"/>
                <w:rtl/>
                <w:lang w:bidi="fa-IR"/>
              </w:rPr>
              <w:t>4003</w:t>
            </w:r>
          </w:p>
        </w:tc>
      </w:tr>
      <w:tr w:rsidR="006C28B0" w:rsidRPr="002F1024" w:rsidTr="006C28B0">
        <w:tc>
          <w:tcPr>
            <w:tcW w:w="4725" w:type="dxa"/>
            <w:tcBorders>
              <w:right w:val="single" w:sz="4" w:space="0" w:color="auto"/>
            </w:tcBorders>
          </w:tcPr>
          <w:p w:rsidR="006C28B0" w:rsidRPr="007E65B5" w:rsidRDefault="006C28B0" w:rsidP="002F1024">
            <w:pPr>
              <w:spacing w:line="276" w:lineRule="auto"/>
              <w:jc w:val="center"/>
              <w:rPr>
                <w:rFonts w:cs="B Lotus"/>
                <w:b/>
                <w:bCs/>
                <w:color w:val="FF0000"/>
                <w:sz w:val="24"/>
                <w:szCs w:val="24"/>
                <w:lang w:bidi="fa-IR"/>
              </w:rPr>
            </w:pPr>
            <w:r w:rsidRPr="007E65B5">
              <w:rPr>
                <w:rFonts w:cs="B Lotus" w:hint="cs"/>
                <w:b/>
                <w:bCs/>
                <w:color w:val="FF0000"/>
                <w:sz w:val="24"/>
                <w:szCs w:val="24"/>
                <w:rtl/>
                <w:lang w:bidi="fa-IR"/>
              </w:rPr>
              <w:t>7001</w:t>
            </w:r>
          </w:p>
        </w:tc>
        <w:tc>
          <w:tcPr>
            <w:tcW w:w="4851" w:type="dxa"/>
            <w:tcBorders>
              <w:left w:val="single" w:sz="4" w:space="0" w:color="auto"/>
            </w:tcBorders>
          </w:tcPr>
          <w:p w:rsidR="006C28B0" w:rsidRPr="002F1024" w:rsidRDefault="006C28B0" w:rsidP="002F1024">
            <w:pPr>
              <w:spacing w:line="276" w:lineRule="auto"/>
              <w:jc w:val="center"/>
              <w:rPr>
                <w:rFonts w:cs="B Lotus"/>
                <w:b/>
                <w:bCs/>
                <w:sz w:val="24"/>
                <w:szCs w:val="24"/>
                <w:lang w:bidi="fa-IR"/>
              </w:rPr>
            </w:pPr>
            <w:r w:rsidRPr="002F1024">
              <w:rPr>
                <w:rFonts w:cs="B Lotus" w:hint="cs"/>
                <w:b/>
                <w:bCs/>
                <w:sz w:val="24"/>
                <w:szCs w:val="24"/>
                <w:rtl/>
                <w:lang w:bidi="fa-IR"/>
              </w:rPr>
              <w:t>6001</w:t>
            </w:r>
          </w:p>
        </w:tc>
      </w:tr>
      <w:tr w:rsidR="006C28B0" w:rsidRPr="002F1024" w:rsidTr="006C28B0">
        <w:tc>
          <w:tcPr>
            <w:tcW w:w="4725" w:type="dxa"/>
            <w:tcBorders>
              <w:right w:val="single" w:sz="4" w:space="0" w:color="auto"/>
            </w:tcBorders>
          </w:tcPr>
          <w:p w:rsidR="006C28B0" w:rsidRPr="007E65B5" w:rsidRDefault="006C28B0" w:rsidP="002F1024">
            <w:pPr>
              <w:spacing w:line="276" w:lineRule="auto"/>
              <w:jc w:val="center"/>
              <w:rPr>
                <w:rFonts w:cs="B Lotus"/>
                <w:b/>
                <w:bCs/>
                <w:color w:val="FF0000"/>
                <w:sz w:val="24"/>
                <w:szCs w:val="24"/>
                <w:lang w:bidi="fa-IR"/>
              </w:rPr>
            </w:pPr>
            <w:r w:rsidRPr="007E65B5">
              <w:rPr>
                <w:rFonts w:cs="B Lotus" w:hint="cs"/>
                <w:b/>
                <w:bCs/>
                <w:color w:val="FF0000"/>
                <w:sz w:val="24"/>
                <w:szCs w:val="24"/>
                <w:rtl/>
                <w:lang w:bidi="fa-IR"/>
              </w:rPr>
              <w:t>7002</w:t>
            </w:r>
          </w:p>
        </w:tc>
        <w:tc>
          <w:tcPr>
            <w:tcW w:w="4851" w:type="dxa"/>
            <w:tcBorders>
              <w:left w:val="single" w:sz="4" w:space="0" w:color="auto"/>
            </w:tcBorders>
          </w:tcPr>
          <w:p w:rsidR="006C28B0" w:rsidRPr="002F1024" w:rsidRDefault="006C28B0" w:rsidP="002F1024">
            <w:pPr>
              <w:spacing w:line="276" w:lineRule="auto"/>
              <w:jc w:val="center"/>
              <w:rPr>
                <w:rFonts w:cs="B Lotus"/>
                <w:b/>
                <w:bCs/>
                <w:sz w:val="24"/>
                <w:szCs w:val="24"/>
                <w:lang w:bidi="fa-IR"/>
              </w:rPr>
            </w:pPr>
            <w:r w:rsidRPr="002F1024">
              <w:rPr>
                <w:rFonts w:cs="B Lotus" w:hint="cs"/>
                <w:b/>
                <w:bCs/>
                <w:sz w:val="24"/>
                <w:szCs w:val="24"/>
                <w:rtl/>
                <w:lang w:bidi="fa-IR"/>
              </w:rPr>
              <w:t>6002</w:t>
            </w:r>
          </w:p>
        </w:tc>
      </w:tr>
      <w:tr w:rsidR="006C28B0" w:rsidRPr="002F1024" w:rsidTr="006C28B0">
        <w:tc>
          <w:tcPr>
            <w:tcW w:w="4725" w:type="dxa"/>
            <w:tcBorders>
              <w:right w:val="single" w:sz="4" w:space="0" w:color="auto"/>
            </w:tcBorders>
          </w:tcPr>
          <w:p w:rsidR="006C28B0" w:rsidRPr="007E65B5" w:rsidRDefault="006C28B0" w:rsidP="002F1024">
            <w:pPr>
              <w:spacing w:line="276" w:lineRule="auto"/>
              <w:jc w:val="center"/>
              <w:rPr>
                <w:rFonts w:cs="B Lotus"/>
                <w:b/>
                <w:bCs/>
                <w:color w:val="FF0000"/>
                <w:sz w:val="24"/>
                <w:szCs w:val="24"/>
                <w:lang w:bidi="fa-IR"/>
              </w:rPr>
            </w:pPr>
            <w:r w:rsidRPr="007E65B5">
              <w:rPr>
                <w:rFonts w:cs="B Lotus" w:hint="cs"/>
                <w:b/>
                <w:bCs/>
                <w:color w:val="FF0000"/>
                <w:sz w:val="24"/>
                <w:szCs w:val="24"/>
                <w:rtl/>
                <w:lang w:bidi="fa-IR"/>
              </w:rPr>
              <w:t>7003</w:t>
            </w:r>
          </w:p>
        </w:tc>
        <w:tc>
          <w:tcPr>
            <w:tcW w:w="4851" w:type="dxa"/>
            <w:tcBorders>
              <w:left w:val="single" w:sz="4" w:space="0" w:color="auto"/>
            </w:tcBorders>
          </w:tcPr>
          <w:p w:rsidR="006C28B0" w:rsidRPr="002F1024" w:rsidRDefault="006C28B0" w:rsidP="002F1024">
            <w:pPr>
              <w:spacing w:line="276" w:lineRule="auto"/>
              <w:jc w:val="center"/>
              <w:rPr>
                <w:rFonts w:cs="B Lotus"/>
                <w:b/>
                <w:bCs/>
                <w:sz w:val="24"/>
                <w:szCs w:val="24"/>
                <w:lang w:bidi="fa-IR"/>
              </w:rPr>
            </w:pPr>
            <w:r w:rsidRPr="002F1024">
              <w:rPr>
                <w:rFonts w:cs="B Lotus" w:hint="cs"/>
                <w:b/>
                <w:bCs/>
                <w:sz w:val="24"/>
                <w:szCs w:val="24"/>
                <w:rtl/>
                <w:lang w:bidi="fa-IR"/>
              </w:rPr>
              <w:t>6003</w:t>
            </w:r>
          </w:p>
        </w:tc>
      </w:tr>
    </w:tbl>
    <w:p w:rsidR="00640BB9" w:rsidRPr="002F1024" w:rsidRDefault="00640BB9" w:rsidP="002F1024">
      <w:pPr>
        <w:jc w:val="right"/>
        <w:rPr>
          <w:rFonts w:cs="B Lotus"/>
          <w:b/>
          <w:bCs/>
          <w:sz w:val="24"/>
          <w:szCs w:val="24"/>
          <w:rtl/>
          <w:lang w:bidi="fa-IR"/>
        </w:rPr>
      </w:pPr>
    </w:p>
    <w:p w:rsidR="006C28B0" w:rsidRPr="002F1024" w:rsidRDefault="006C28B0" w:rsidP="00A039CB">
      <w:pPr>
        <w:bidi/>
        <w:jc w:val="both"/>
        <w:rPr>
          <w:rFonts w:cs="B Lotus"/>
          <w:b/>
          <w:bCs/>
          <w:sz w:val="24"/>
          <w:szCs w:val="24"/>
          <w:rtl/>
          <w:lang w:bidi="fa-IR"/>
        </w:rPr>
      </w:pPr>
      <w:r w:rsidRPr="002F1024">
        <w:rPr>
          <w:rFonts w:cs="B Lotus" w:hint="cs"/>
          <w:b/>
          <w:bCs/>
          <w:sz w:val="24"/>
          <w:szCs w:val="24"/>
          <w:rtl/>
          <w:lang w:bidi="fa-IR"/>
        </w:rPr>
        <w:t xml:space="preserve">3.برای انتخاب واحد </w:t>
      </w:r>
      <w:r w:rsidRPr="00A770E6">
        <w:rPr>
          <w:rFonts w:cs="B Lotus" w:hint="cs"/>
          <w:b/>
          <w:bCs/>
          <w:color w:val="FF0000"/>
          <w:sz w:val="24"/>
          <w:szCs w:val="24"/>
          <w:rtl/>
          <w:lang w:bidi="fa-IR"/>
        </w:rPr>
        <w:t>اولین درسی را که انتخاب می نمایید درس کارورزی</w:t>
      </w:r>
      <w:r w:rsidRPr="002F1024">
        <w:rPr>
          <w:rFonts w:cs="B Lotus" w:hint="cs"/>
          <w:b/>
          <w:bCs/>
          <w:sz w:val="24"/>
          <w:szCs w:val="24"/>
          <w:rtl/>
          <w:lang w:bidi="fa-IR"/>
        </w:rPr>
        <w:t xml:space="preserve"> باشد که این درس با همان استادی که نیمسال اول اخذ شده بود دوباره باید با همان استاد اخذ شود.</w:t>
      </w:r>
    </w:p>
    <w:p w:rsidR="006C28B0" w:rsidRPr="002F1024" w:rsidRDefault="006C28B0" w:rsidP="00A039CB">
      <w:pPr>
        <w:bidi/>
        <w:jc w:val="both"/>
        <w:rPr>
          <w:rFonts w:cs="B Lotus"/>
          <w:b/>
          <w:bCs/>
          <w:sz w:val="24"/>
          <w:szCs w:val="24"/>
          <w:rtl/>
          <w:lang w:bidi="fa-IR"/>
        </w:rPr>
      </w:pPr>
      <w:r w:rsidRPr="002F1024">
        <w:rPr>
          <w:rFonts w:cs="B Lotus" w:hint="cs"/>
          <w:b/>
          <w:bCs/>
          <w:sz w:val="24"/>
          <w:szCs w:val="24"/>
          <w:rtl/>
          <w:lang w:bidi="fa-IR"/>
        </w:rPr>
        <w:t xml:space="preserve">4.بعد از درس کارورزی </w:t>
      </w:r>
      <w:r w:rsidRPr="00A770E6">
        <w:rPr>
          <w:rFonts w:cs="B Lotus" w:hint="cs"/>
          <w:b/>
          <w:bCs/>
          <w:color w:val="FF0000"/>
          <w:sz w:val="24"/>
          <w:szCs w:val="24"/>
          <w:rtl/>
          <w:lang w:bidi="fa-IR"/>
        </w:rPr>
        <w:t>دروس ارائه شده تخصصی رشته خود</w:t>
      </w:r>
      <w:r w:rsidRPr="002F1024">
        <w:rPr>
          <w:rFonts w:cs="B Lotus" w:hint="cs"/>
          <w:b/>
          <w:bCs/>
          <w:sz w:val="24"/>
          <w:szCs w:val="24"/>
          <w:rtl/>
          <w:lang w:bidi="fa-IR"/>
        </w:rPr>
        <w:t xml:space="preserve"> را انتخاب نمایید و بعد از آن نسبت به انتخاب دروس عمومی، تربیتی و... اقدام نمایید.</w:t>
      </w:r>
    </w:p>
    <w:p w:rsidR="006C28B0" w:rsidRDefault="006C28B0" w:rsidP="00A039CB">
      <w:pPr>
        <w:bidi/>
        <w:jc w:val="both"/>
        <w:rPr>
          <w:rFonts w:cs="B Lotus" w:hint="cs"/>
          <w:b/>
          <w:bCs/>
          <w:sz w:val="24"/>
          <w:szCs w:val="24"/>
          <w:rtl/>
          <w:lang w:bidi="fa-IR"/>
        </w:rPr>
      </w:pPr>
      <w:r w:rsidRPr="002F1024">
        <w:rPr>
          <w:rFonts w:cs="B Lotus" w:hint="cs"/>
          <w:b/>
          <w:bCs/>
          <w:sz w:val="24"/>
          <w:szCs w:val="24"/>
          <w:rtl/>
          <w:lang w:bidi="fa-IR"/>
        </w:rPr>
        <w:t>5.بعداز اتمام مقرر انتخاب واحد به هیچ وجه گزینه دسترسی به انتخاب واحد فعال نخواهد بود لذا دانشجویان عزیز فقط در زمان مقرر نسبت به انتخاب واحد اقدام نمایند .بدیهی است مسئولیت عدم انتخاب واحد بر عهده خود دانشجو می باشد .</w:t>
      </w:r>
    </w:p>
    <w:p w:rsidR="00A039CB" w:rsidRPr="002F1024" w:rsidRDefault="00A039CB" w:rsidP="002F1024">
      <w:pPr>
        <w:jc w:val="right"/>
        <w:rPr>
          <w:rFonts w:cs="B Lotus"/>
          <w:b/>
          <w:bCs/>
          <w:sz w:val="24"/>
          <w:szCs w:val="24"/>
          <w:rtl/>
          <w:lang w:bidi="fa-IR"/>
        </w:rPr>
      </w:pPr>
    </w:p>
    <w:p w:rsidR="006C28B0" w:rsidRPr="002F1024" w:rsidRDefault="006C28B0" w:rsidP="002F1024">
      <w:pPr>
        <w:jc w:val="right"/>
        <w:rPr>
          <w:rFonts w:cs="B Lotus"/>
          <w:b/>
          <w:bCs/>
          <w:sz w:val="24"/>
          <w:szCs w:val="24"/>
          <w:rtl/>
          <w:lang w:bidi="fa-IR"/>
        </w:rPr>
      </w:pPr>
      <w:r w:rsidRPr="002F1024">
        <w:rPr>
          <w:rFonts w:cs="B Lotus" w:hint="cs"/>
          <w:b/>
          <w:bCs/>
          <w:sz w:val="24"/>
          <w:szCs w:val="24"/>
          <w:rtl/>
          <w:lang w:bidi="fa-IR"/>
        </w:rPr>
        <w:lastRenderedPageBreak/>
        <w:t>6.برنامه زمان بندی انتخاب واحد به صورت جدول زیر می باشد</w:t>
      </w:r>
    </w:p>
    <w:p w:rsidR="006C28B0" w:rsidRPr="002F1024" w:rsidRDefault="00654A32" w:rsidP="002F1024">
      <w:pPr>
        <w:jc w:val="right"/>
        <w:rPr>
          <w:rFonts w:cs="B Lotus"/>
          <w:b/>
          <w:bCs/>
          <w:sz w:val="24"/>
          <w:szCs w:val="24"/>
          <w:rtl/>
          <w:lang w:bidi="fa-IR"/>
        </w:rPr>
      </w:pPr>
      <w:r>
        <w:rPr>
          <w:rFonts w:cs="B Lotus"/>
          <w:b/>
          <w:bCs/>
          <w:noProof/>
          <w:sz w:val="24"/>
          <w:szCs w:val="24"/>
          <w:lang w:bidi="fa-IR"/>
        </w:rPr>
        <w:drawing>
          <wp:inline distT="0" distB="0" distL="0" distR="0">
            <wp:extent cx="5943600" cy="32014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3600" cy="3201455"/>
                    </a:xfrm>
                    <a:prstGeom prst="rect">
                      <a:avLst/>
                    </a:prstGeom>
                    <a:noFill/>
                    <a:ln w="9525">
                      <a:noFill/>
                      <a:miter lim="800000"/>
                      <a:headEnd/>
                      <a:tailEnd/>
                    </a:ln>
                  </pic:spPr>
                </pic:pic>
              </a:graphicData>
            </a:graphic>
          </wp:inline>
        </w:drawing>
      </w:r>
    </w:p>
    <w:p w:rsidR="006C28B0" w:rsidRPr="002F1024" w:rsidRDefault="006C28B0" w:rsidP="002F1024">
      <w:pPr>
        <w:jc w:val="right"/>
        <w:rPr>
          <w:rFonts w:cs="B Lotus"/>
          <w:b/>
          <w:bCs/>
          <w:sz w:val="24"/>
          <w:szCs w:val="24"/>
          <w:rtl/>
          <w:lang w:bidi="fa-IR"/>
        </w:rPr>
      </w:pPr>
    </w:p>
    <w:p w:rsidR="006C28B0" w:rsidRPr="002F1024" w:rsidRDefault="006C28B0" w:rsidP="003D1801">
      <w:pPr>
        <w:bidi/>
        <w:jc w:val="both"/>
        <w:rPr>
          <w:rFonts w:cs="B Lotus"/>
          <w:b/>
          <w:bCs/>
          <w:sz w:val="24"/>
          <w:szCs w:val="24"/>
          <w:rtl/>
          <w:lang w:bidi="fa-IR"/>
        </w:rPr>
      </w:pPr>
      <w:r w:rsidRPr="002F1024">
        <w:rPr>
          <w:rFonts w:cs="B Lotus" w:hint="cs"/>
          <w:b/>
          <w:bCs/>
          <w:sz w:val="24"/>
          <w:szCs w:val="24"/>
          <w:rtl/>
          <w:lang w:bidi="fa-IR"/>
        </w:rPr>
        <w:t>7.</w:t>
      </w:r>
      <w:r w:rsidR="00674BA1" w:rsidRPr="002F1024">
        <w:rPr>
          <w:rFonts w:cs="B Lotus" w:hint="cs"/>
          <w:b/>
          <w:bCs/>
          <w:sz w:val="24"/>
          <w:szCs w:val="24"/>
          <w:rtl/>
          <w:lang w:bidi="fa-IR"/>
        </w:rPr>
        <w:t>پس از انتخاب تمام در</w:t>
      </w:r>
      <w:r w:rsidR="003D1801">
        <w:rPr>
          <w:rFonts w:cs="B Lotus" w:hint="cs"/>
          <w:b/>
          <w:bCs/>
          <w:sz w:val="24"/>
          <w:szCs w:val="24"/>
          <w:rtl/>
          <w:lang w:bidi="fa-IR"/>
        </w:rPr>
        <w:t>و</w:t>
      </w:r>
      <w:r w:rsidR="00674BA1" w:rsidRPr="002F1024">
        <w:rPr>
          <w:rFonts w:cs="B Lotus" w:hint="cs"/>
          <w:b/>
          <w:bCs/>
          <w:sz w:val="24"/>
          <w:szCs w:val="24"/>
          <w:rtl/>
          <w:lang w:bidi="fa-IR"/>
        </w:rPr>
        <w:t xml:space="preserve">س ارائه شده و مطمئن بودن از انتخاب واحد صحیح خود گزینه </w:t>
      </w:r>
      <w:r w:rsidR="00674BA1" w:rsidRPr="003D1801">
        <w:rPr>
          <w:rFonts w:cs="B Lotus" w:hint="cs"/>
          <w:b/>
          <w:bCs/>
          <w:color w:val="FF0000"/>
          <w:sz w:val="24"/>
          <w:szCs w:val="24"/>
          <w:rtl/>
          <w:lang w:bidi="fa-IR"/>
        </w:rPr>
        <w:t>تثبیت انتخاب واحد</w:t>
      </w:r>
      <w:r w:rsidR="00674BA1" w:rsidRPr="002F1024">
        <w:rPr>
          <w:rFonts w:cs="B Lotus" w:hint="cs"/>
          <w:b/>
          <w:bCs/>
          <w:sz w:val="24"/>
          <w:szCs w:val="24"/>
          <w:rtl/>
          <w:lang w:bidi="fa-IR"/>
        </w:rPr>
        <w:t xml:space="preserve"> را کلیک کرده و از انتخاب واحد خود یک </w:t>
      </w:r>
      <w:r w:rsidR="00674BA1" w:rsidRPr="003D1801">
        <w:rPr>
          <w:rFonts w:cs="B Lotus" w:hint="cs"/>
          <w:b/>
          <w:bCs/>
          <w:color w:val="FF0000"/>
          <w:sz w:val="24"/>
          <w:szCs w:val="24"/>
          <w:rtl/>
          <w:lang w:bidi="fa-IR"/>
        </w:rPr>
        <w:t>پرینت تهیه کرده و به صورت امضا شده تحویل آموزش نمایید</w:t>
      </w:r>
      <w:r w:rsidR="00674BA1" w:rsidRPr="002F1024">
        <w:rPr>
          <w:rFonts w:cs="B Lotus" w:hint="cs"/>
          <w:b/>
          <w:bCs/>
          <w:sz w:val="24"/>
          <w:szCs w:val="24"/>
          <w:rtl/>
          <w:lang w:bidi="fa-IR"/>
        </w:rPr>
        <w:t xml:space="preserve"> .ملاک انتخاب واحد برای آموزش ، پرینت امضا شده دانشجو می باشد.</w:t>
      </w:r>
    </w:p>
    <w:p w:rsidR="00674BA1" w:rsidRPr="002F1024" w:rsidRDefault="00674BA1" w:rsidP="003D1801">
      <w:pPr>
        <w:bidi/>
        <w:jc w:val="both"/>
        <w:rPr>
          <w:rFonts w:cs="B Lotus"/>
          <w:b/>
          <w:bCs/>
          <w:sz w:val="24"/>
          <w:szCs w:val="24"/>
          <w:rtl/>
          <w:lang w:bidi="fa-IR"/>
        </w:rPr>
      </w:pPr>
      <w:r w:rsidRPr="002F1024">
        <w:rPr>
          <w:rFonts w:cs="B Lotus" w:hint="cs"/>
          <w:b/>
          <w:bCs/>
          <w:sz w:val="24"/>
          <w:szCs w:val="24"/>
          <w:rtl/>
          <w:lang w:bidi="fa-IR"/>
        </w:rPr>
        <w:t>8.نظر بر اینکه از زمان حذف و اضافه دانشجو فقط می تواند 2درس انتخاب و 3درس حذف نماید، لذا در انتخاب های خود دقت نمایید. چون تصحیح بیش از این تعداد در حذف و اضافه در دسترس نمی باشد</w:t>
      </w:r>
    </w:p>
    <w:p w:rsidR="00674BA1" w:rsidRPr="002F1024" w:rsidRDefault="00674BA1" w:rsidP="003D1801">
      <w:pPr>
        <w:bidi/>
        <w:jc w:val="both"/>
        <w:rPr>
          <w:rFonts w:cs="B Lotus"/>
          <w:b/>
          <w:bCs/>
          <w:sz w:val="24"/>
          <w:szCs w:val="24"/>
          <w:rtl/>
          <w:lang w:bidi="fa-IR"/>
        </w:rPr>
      </w:pPr>
      <w:r w:rsidRPr="002F1024">
        <w:rPr>
          <w:rFonts w:cs="B Lotus" w:hint="cs"/>
          <w:b/>
          <w:bCs/>
          <w:sz w:val="24"/>
          <w:szCs w:val="24"/>
          <w:rtl/>
          <w:lang w:bidi="fa-IR"/>
        </w:rPr>
        <w:t xml:space="preserve">9. سه درس: </w:t>
      </w:r>
      <w:r w:rsidRPr="003D1801">
        <w:rPr>
          <w:rFonts w:cs="B Lotus" w:hint="cs"/>
          <w:b/>
          <w:bCs/>
          <w:color w:val="FF0000"/>
          <w:sz w:val="24"/>
          <w:szCs w:val="24"/>
          <w:rtl/>
          <w:lang w:bidi="fa-IR"/>
        </w:rPr>
        <w:t xml:space="preserve">اخلاق حرفه ای معلم با کد 320014 ، فلسفه تربیت درج ا.ا با کد 32001 و نظام تربیتی اسلام (بر اساس قران ) با کد 310027 </w:t>
      </w:r>
      <w:r w:rsidRPr="002F1024">
        <w:rPr>
          <w:rFonts w:cs="B Lotus" w:hint="cs"/>
          <w:b/>
          <w:bCs/>
          <w:sz w:val="24"/>
          <w:szCs w:val="24"/>
          <w:rtl/>
          <w:lang w:bidi="fa-IR"/>
        </w:rPr>
        <w:t>به طور مشترک برای دانشجویان رشته های ریاضی، ادبیات،</w:t>
      </w:r>
      <w:r w:rsidR="00364656" w:rsidRPr="002F1024">
        <w:rPr>
          <w:rFonts w:cs="B Lotus" w:hint="cs"/>
          <w:b/>
          <w:bCs/>
          <w:sz w:val="24"/>
          <w:szCs w:val="24"/>
          <w:rtl/>
          <w:lang w:bidi="fa-IR"/>
        </w:rPr>
        <w:t xml:space="preserve"> الهیات ، زیست شناسی ، شیمی ، زبان ، مشاوره قابل اخذ می باشند .</w:t>
      </w:r>
    </w:p>
    <w:p w:rsidR="00364656" w:rsidRPr="002F1024" w:rsidRDefault="00364656" w:rsidP="002F1024">
      <w:pPr>
        <w:jc w:val="right"/>
        <w:rPr>
          <w:rFonts w:cs="B Lotus"/>
          <w:b/>
          <w:bCs/>
          <w:sz w:val="24"/>
          <w:szCs w:val="24"/>
          <w:rtl/>
          <w:lang w:bidi="fa-IR"/>
        </w:rPr>
      </w:pPr>
      <w:r w:rsidRPr="002F1024">
        <w:rPr>
          <w:rFonts w:cs="B Lotus" w:hint="cs"/>
          <w:b/>
          <w:bCs/>
          <w:sz w:val="24"/>
          <w:szCs w:val="24"/>
          <w:rtl/>
          <w:lang w:bidi="fa-IR"/>
        </w:rPr>
        <w:t>10. درس تربیت بدنی 2 به صورت مشترک ارائه شده است.</w:t>
      </w:r>
    </w:p>
    <w:p w:rsidR="00364656" w:rsidRPr="002F1024" w:rsidRDefault="00364656" w:rsidP="002F1024">
      <w:pPr>
        <w:jc w:val="right"/>
        <w:rPr>
          <w:rFonts w:cs="B Lotus"/>
          <w:b/>
          <w:bCs/>
          <w:sz w:val="24"/>
          <w:szCs w:val="24"/>
          <w:rtl/>
          <w:lang w:bidi="fa-IR"/>
        </w:rPr>
      </w:pPr>
      <w:r w:rsidRPr="002F1024">
        <w:rPr>
          <w:rFonts w:cs="B Lotus" w:hint="cs"/>
          <w:b/>
          <w:bCs/>
          <w:sz w:val="24"/>
          <w:szCs w:val="24"/>
          <w:rtl/>
          <w:lang w:bidi="fa-IR"/>
        </w:rPr>
        <w:t>11. درس خانواده و جمعیت به صورت مشترک ارائه شده است.</w:t>
      </w:r>
    </w:p>
    <w:p w:rsidR="003D1801" w:rsidRDefault="00364656" w:rsidP="003D1801">
      <w:pPr>
        <w:jc w:val="right"/>
        <w:rPr>
          <w:rFonts w:cs="B Lotus" w:hint="cs"/>
          <w:b/>
          <w:bCs/>
          <w:sz w:val="24"/>
          <w:szCs w:val="24"/>
          <w:rtl/>
          <w:lang w:bidi="fa-IR"/>
        </w:rPr>
      </w:pPr>
      <w:r w:rsidRPr="002F1024">
        <w:rPr>
          <w:rFonts w:cs="B Lotus" w:hint="cs"/>
          <w:b/>
          <w:bCs/>
          <w:sz w:val="24"/>
          <w:szCs w:val="24"/>
          <w:rtl/>
          <w:lang w:bidi="fa-IR"/>
        </w:rPr>
        <w:t xml:space="preserve">                                                                                                                               </w:t>
      </w:r>
    </w:p>
    <w:p w:rsidR="00364656" w:rsidRPr="002F1024" w:rsidRDefault="00364656" w:rsidP="003D1801">
      <w:pPr>
        <w:jc w:val="right"/>
        <w:rPr>
          <w:rFonts w:cs="B Lotus"/>
          <w:b/>
          <w:bCs/>
          <w:sz w:val="24"/>
          <w:szCs w:val="24"/>
          <w:rtl/>
          <w:lang w:bidi="fa-IR"/>
        </w:rPr>
      </w:pPr>
      <w:r w:rsidRPr="002F1024">
        <w:rPr>
          <w:rFonts w:cs="B Lotus" w:hint="cs"/>
          <w:b/>
          <w:bCs/>
          <w:sz w:val="24"/>
          <w:szCs w:val="24"/>
          <w:rtl/>
          <w:lang w:bidi="fa-IR"/>
        </w:rPr>
        <w:lastRenderedPageBreak/>
        <w:t xml:space="preserve">            با آرزوی موفقیت شما دانشجویان عزیز</w:t>
      </w:r>
      <w:r w:rsidR="003D1801">
        <w:rPr>
          <w:rFonts w:cs="B Lotus" w:hint="cs"/>
          <w:b/>
          <w:bCs/>
          <w:sz w:val="24"/>
          <w:szCs w:val="24"/>
          <w:rtl/>
          <w:lang w:bidi="fa-IR"/>
        </w:rPr>
        <w:tab/>
      </w:r>
      <w:r w:rsidR="003D1801">
        <w:rPr>
          <w:rFonts w:cs="B Lotus" w:hint="cs"/>
          <w:b/>
          <w:bCs/>
          <w:sz w:val="24"/>
          <w:szCs w:val="24"/>
          <w:rtl/>
          <w:lang w:bidi="fa-IR"/>
        </w:rPr>
        <w:tab/>
      </w:r>
      <w:r w:rsidR="003D1801">
        <w:rPr>
          <w:rFonts w:cs="B Lotus" w:hint="cs"/>
          <w:b/>
          <w:bCs/>
          <w:sz w:val="24"/>
          <w:szCs w:val="24"/>
          <w:rtl/>
          <w:lang w:bidi="fa-IR"/>
        </w:rPr>
        <w:tab/>
      </w:r>
      <w:r w:rsidR="003D1801">
        <w:rPr>
          <w:rFonts w:cs="B Lotus" w:hint="cs"/>
          <w:b/>
          <w:bCs/>
          <w:sz w:val="24"/>
          <w:szCs w:val="24"/>
          <w:rtl/>
          <w:lang w:bidi="fa-IR"/>
        </w:rPr>
        <w:tab/>
      </w:r>
      <w:r w:rsidR="003D1801">
        <w:rPr>
          <w:rFonts w:cs="B Lotus" w:hint="cs"/>
          <w:b/>
          <w:bCs/>
          <w:sz w:val="24"/>
          <w:szCs w:val="24"/>
          <w:rtl/>
          <w:lang w:bidi="fa-IR"/>
        </w:rPr>
        <w:tab/>
      </w:r>
      <w:r w:rsidR="003D1801">
        <w:rPr>
          <w:rFonts w:cs="B Lotus" w:hint="cs"/>
          <w:b/>
          <w:bCs/>
          <w:sz w:val="24"/>
          <w:szCs w:val="24"/>
          <w:rtl/>
          <w:lang w:bidi="fa-IR"/>
        </w:rPr>
        <w:tab/>
      </w:r>
      <w:r w:rsidR="003D1801">
        <w:rPr>
          <w:rFonts w:cs="B Lotus" w:hint="cs"/>
          <w:b/>
          <w:bCs/>
          <w:sz w:val="24"/>
          <w:szCs w:val="24"/>
          <w:rtl/>
          <w:lang w:bidi="fa-IR"/>
        </w:rPr>
        <w:tab/>
      </w:r>
    </w:p>
    <w:sectPr w:rsidR="00364656" w:rsidRPr="002F1024" w:rsidSect="003D1801">
      <w:pgSz w:w="12240" w:h="15840"/>
      <w:pgMar w:top="1440"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0BB9"/>
    <w:rsid w:val="002F1024"/>
    <w:rsid w:val="00364656"/>
    <w:rsid w:val="003D1801"/>
    <w:rsid w:val="005E5D8E"/>
    <w:rsid w:val="005E6150"/>
    <w:rsid w:val="00640BB9"/>
    <w:rsid w:val="00654A32"/>
    <w:rsid w:val="0066527D"/>
    <w:rsid w:val="00674BA1"/>
    <w:rsid w:val="006C28B0"/>
    <w:rsid w:val="006C74D1"/>
    <w:rsid w:val="007E65B5"/>
    <w:rsid w:val="00A039CB"/>
    <w:rsid w:val="00A770E6"/>
    <w:rsid w:val="00E4274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D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8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4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A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Vafai</dc:creator>
  <cp:lastModifiedBy>NG</cp:lastModifiedBy>
  <cp:revision>10</cp:revision>
  <dcterms:created xsi:type="dcterms:W3CDTF">2016-01-21T06:57:00Z</dcterms:created>
  <dcterms:modified xsi:type="dcterms:W3CDTF">2016-01-21T08:11:00Z</dcterms:modified>
</cp:coreProperties>
</file>